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A870" w14:textId="77777777" w:rsidR="00861E6D" w:rsidRPr="00E90D90" w:rsidRDefault="00861E6D" w:rsidP="00771988">
      <w:pPr>
        <w:spacing w:line="336" w:lineRule="auto"/>
        <w:rPr>
          <w:rFonts w:ascii="Arial" w:hAnsi="Arial" w:cs="Arial"/>
          <w:b/>
          <w:sz w:val="20"/>
          <w:szCs w:val="20"/>
        </w:rPr>
      </w:pPr>
    </w:p>
    <w:p w14:paraId="42A6AB5A" w14:textId="77777777" w:rsidR="00861E6D" w:rsidRDefault="00E90D90" w:rsidP="00771988">
      <w:pPr>
        <w:spacing w:line="336" w:lineRule="auto"/>
        <w:rPr>
          <w:rFonts w:ascii="Arial" w:hAnsi="Arial" w:cs="Arial"/>
          <w:b/>
          <w:sz w:val="28"/>
          <w:szCs w:val="28"/>
        </w:rPr>
      </w:pPr>
      <w:r>
        <w:rPr>
          <w:rFonts w:ascii="Arial" w:hAnsi="Arial" w:cs="Arial"/>
          <w:b/>
          <w:sz w:val="28"/>
          <w:szCs w:val="28"/>
        </w:rPr>
        <w:t xml:space="preserve">9.2 </w:t>
      </w:r>
      <w:r w:rsidR="00861E6D" w:rsidRPr="00374320">
        <w:rPr>
          <w:rFonts w:ascii="Arial" w:hAnsi="Arial" w:cs="Arial"/>
          <w:b/>
          <w:sz w:val="28"/>
          <w:szCs w:val="28"/>
        </w:rPr>
        <w:t>Supporting children with special educational needs</w:t>
      </w:r>
    </w:p>
    <w:p w14:paraId="0F086D4C" w14:textId="77777777" w:rsidR="00861E6D" w:rsidRPr="00D93B87" w:rsidRDefault="00861E6D" w:rsidP="00771988">
      <w:pPr>
        <w:spacing w:line="336" w:lineRule="auto"/>
        <w:rPr>
          <w:rFonts w:ascii="Arial" w:hAnsi="Arial" w:cs="Arial"/>
          <w:b/>
          <w:sz w:val="22"/>
          <w:szCs w:val="22"/>
        </w:rPr>
      </w:pPr>
    </w:p>
    <w:p w14:paraId="5155A8AB" w14:textId="77777777" w:rsidR="00861E6D" w:rsidRPr="005C0F56" w:rsidRDefault="00861E6D" w:rsidP="00771988">
      <w:pPr>
        <w:spacing w:line="336" w:lineRule="auto"/>
        <w:outlineLvl w:val="0"/>
        <w:rPr>
          <w:rFonts w:ascii="Arial" w:hAnsi="Arial" w:cs="Arial"/>
          <w:b/>
          <w:sz w:val="22"/>
          <w:szCs w:val="22"/>
        </w:rPr>
      </w:pPr>
      <w:r w:rsidRPr="005C0F56">
        <w:rPr>
          <w:rFonts w:ascii="Arial" w:hAnsi="Arial" w:cs="Arial"/>
          <w:b/>
          <w:sz w:val="22"/>
          <w:szCs w:val="22"/>
        </w:rPr>
        <w:t>Policy statement</w:t>
      </w:r>
    </w:p>
    <w:p w14:paraId="5E347A77" w14:textId="77777777" w:rsidR="00861E6D" w:rsidRPr="005C0F56" w:rsidRDefault="00861E6D" w:rsidP="00771988">
      <w:pPr>
        <w:spacing w:line="336" w:lineRule="auto"/>
        <w:outlineLvl w:val="0"/>
        <w:rPr>
          <w:rFonts w:ascii="Arial" w:hAnsi="Arial" w:cs="Arial"/>
          <w:b/>
          <w:sz w:val="22"/>
          <w:szCs w:val="22"/>
        </w:rPr>
      </w:pPr>
    </w:p>
    <w:p w14:paraId="1E4B18F9" w14:textId="77777777" w:rsidR="00861E6D" w:rsidRPr="005C0F56" w:rsidRDefault="00861E6D" w:rsidP="00771988">
      <w:pPr>
        <w:spacing w:line="336" w:lineRule="auto"/>
        <w:rPr>
          <w:rFonts w:ascii="Arial" w:hAnsi="Arial" w:cs="Arial"/>
          <w:sz w:val="22"/>
          <w:szCs w:val="22"/>
        </w:rPr>
      </w:pPr>
      <w:r w:rsidRPr="005C0F56">
        <w:rPr>
          <w:rFonts w:ascii="Arial" w:hAnsi="Arial" w:cs="Arial"/>
          <w:sz w:val="22"/>
          <w:szCs w:val="22"/>
        </w:rPr>
        <w:t>We provide an environment in which all children, including those with special educational needs</w:t>
      </w:r>
      <w:r w:rsidR="00E90D90">
        <w:rPr>
          <w:rFonts w:ascii="Arial" w:hAnsi="Arial" w:cs="Arial"/>
          <w:sz w:val="22"/>
          <w:szCs w:val="22"/>
        </w:rPr>
        <w:t xml:space="preserve"> (SEN)</w:t>
      </w:r>
      <w:r w:rsidRPr="005C0F56">
        <w:rPr>
          <w:rFonts w:ascii="Arial" w:hAnsi="Arial" w:cs="Arial"/>
          <w:sz w:val="22"/>
          <w:szCs w:val="22"/>
        </w:rPr>
        <w:t>, are supported to reach their full potential.</w:t>
      </w:r>
    </w:p>
    <w:p w14:paraId="4209D7F5" w14:textId="77777777" w:rsidR="00861E6D" w:rsidRPr="005C0F56" w:rsidRDefault="00861E6D" w:rsidP="00771988">
      <w:pPr>
        <w:spacing w:line="336" w:lineRule="auto"/>
        <w:rPr>
          <w:rFonts w:ascii="Arial" w:hAnsi="Arial" w:cs="Arial"/>
          <w:sz w:val="22"/>
          <w:szCs w:val="22"/>
        </w:rPr>
      </w:pPr>
    </w:p>
    <w:p w14:paraId="0EAEA122" w14:textId="77777777" w:rsidR="00861E6D" w:rsidRPr="005C0F56" w:rsidRDefault="00861E6D" w:rsidP="00771988">
      <w:pPr>
        <w:numPr>
          <w:ilvl w:val="0"/>
          <w:numId w:val="7"/>
        </w:numPr>
        <w:spacing w:line="336" w:lineRule="auto"/>
        <w:rPr>
          <w:rFonts w:ascii="Arial" w:hAnsi="Arial" w:cs="Arial"/>
          <w:sz w:val="22"/>
          <w:szCs w:val="22"/>
        </w:rPr>
      </w:pPr>
      <w:r w:rsidRPr="005C0F56">
        <w:rPr>
          <w:rFonts w:ascii="Arial" w:hAnsi="Arial" w:cs="Arial"/>
          <w:sz w:val="22"/>
          <w:szCs w:val="22"/>
        </w:rPr>
        <w:t>We have regard for the Special Educati</w:t>
      </w:r>
      <w:r w:rsidR="00566E7D">
        <w:rPr>
          <w:rFonts w:ascii="Arial" w:hAnsi="Arial" w:cs="Arial"/>
          <w:sz w:val="22"/>
          <w:szCs w:val="22"/>
        </w:rPr>
        <w:t>onal Needs and Disability Code of Practice (20</w:t>
      </w:r>
      <w:r w:rsidRPr="005C0F56">
        <w:rPr>
          <w:rFonts w:ascii="Arial" w:hAnsi="Arial" w:cs="Arial"/>
          <w:sz w:val="22"/>
          <w:szCs w:val="22"/>
        </w:rPr>
        <w:t>1</w:t>
      </w:r>
      <w:r w:rsidR="00566E7D">
        <w:rPr>
          <w:rFonts w:ascii="Arial" w:hAnsi="Arial" w:cs="Arial"/>
          <w:sz w:val="22"/>
          <w:szCs w:val="22"/>
        </w:rPr>
        <w:t>4</w:t>
      </w:r>
      <w:r w:rsidRPr="005C0F56">
        <w:rPr>
          <w:rFonts w:ascii="Arial" w:hAnsi="Arial" w:cs="Arial"/>
          <w:sz w:val="22"/>
          <w:szCs w:val="22"/>
        </w:rPr>
        <w:t>).</w:t>
      </w:r>
    </w:p>
    <w:p w14:paraId="5C6841A2" w14:textId="77777777" w:rsidR="00861E6D" w:rsidRPr="0036225E" w:rsidRDefault="00861E6D" w:rsidP="00771988">
      <w:pPr>
        <w:numPr>
          <w:ilvl w:val="0"/>
          <w:numId w:val="7"/>
        </w:numPr>
        <w:spacing w:line="336" w:lineRule="auto"/>
        <w:rPr>
          <w:rFonts w:ascii="Arial" w:hAnsi="Arial" w:cs="Arial"/>
          <w:sz w:val="22"/>
          <w:szCs w:val="22"/>
        </w:rPr>
      </w:pPr>
      <w:r w:rsidRPr="0036225E">
        <w:rPr>
          <w:rFonts w:ascii="Arial" w:hAnsi="Arial" w:cs="Arial"/>
          <w:sz w:val="22"/>
          <w:szCs w:val="22"/>
        </w:rPr>
        <w:t xml:space="preserve">We ensure our provision is inclusive to all children with special educational needs. </w:t>
      </w:r>
    </w:p>
    <w:p w14:paraId="26AACB1B" w14:textId="77777777" w:rsidR="00861E6D" w:rsidRPr="005C0F56" w:rsidRDefault="00861E6D" w:rsidP="00771988">
      <w:pPr>
        <w:numPr>
          <w:ilvl w:val="0"/>
          <w:numId w:val="7"/>
        </w:numPr>
        <w:spacing w:line="336" w:lineRule="auto"/>
        <w:rPr>
          <w:rFonts w:ascii="Arial" w:hAnsi="Arial" w:cs="Arial"/>
          <w:sz w:val="22"/>
          <w:szCs w:val="22"/>
        </w:rPr>
      </w:pPr>
      <w:r w:rsidRPr="0036225E">
        <w:rPr>
          <w:rFonts w:ascii="Arial" w:hAnsi="Arial" w:cs="Arial"/>
          <w:sz w:val="22"/>
          <w:szCs w:val="22"/>
        </w:rPr>
        <w:t>We support parents</w:t>
      </w:r>
      <w:r w:rsidRPr="005C0F56">
        <w:rPr>
          <w:rFonts w:ascii="Arial" w:hAnsi="Arial" w:cs="Arial"/>
          <w:sz w:val="22"/>
          <w:szCs w:val="22"/>
        </w:rPr>
        <w:t xml:space="preserve"> and children with special educational needs.</w:t>
      </w:r>
    </w:p>
    <w:p w14:paraId="013E89D4" w14:textId="77777777" w:rsidR="00861E6D" w:rsidRPr="005C0F56" w:rsidRDefault="00861E6D" w:rsidP="00771988">
      <w:pPr>
        <w:numPr>
          <w:ilvl w:val="0"/>
          <w:numId w:val="7"/>
        </w:numPr>
        <w:spacing w:line="336" w:lineRule="auto"/>
        <w:rPr>
          <w:rFonts w:ascii="Arial" w:hAnsi="Arial" w:cs="Arial"/>
          <w:sz w:val="22"/>
          <w:szCs w:val="22"/>
        </w:rPr>
      </w:pPr>
      <w:r w:rsidRPr="005C0F56">
        <w:rPr>
          <w:rFonts w:ascii="Arial" w:hAnsi="Arial" w:cs="Arial"/>
          <w:sz w:val="22"/>
          <w:szCs w:val="22"/>
        </w:rPr>
        <w:t>We identify the specific needs of children with special educational needs and meet those needs through a range of SEN strategies.</w:t>
      </w:r>
    </w:p>
    <w:p w14:paraId="573A3446" w14:textId="77777777" w:rsidR="00861E6D" w:rsidRPr="005C0F56" w:rsidRDefault="00861E6D" w:rsidP="00771988">
      <w:pPr>
        <w:numPr>
          <w:ilvl w:val="0"/>
          <w:numId w:val="7"/>
        </w:numPr>
        <w:spacing w:line="336" w:lineRule="auto"/>
        <w:rPr>
          <w:rFonts w:ascii="Arial" w:hAnsi="Arial" w:cs="Arial"/>
          <w:sz w:val="22"/>
          <w:szCs w:val="22"/>
        </w:rPr>
      </w:pPr>
      <w:r w:rsidRPr="005C0F56">
        <w:rPr>
          <w:rFonts w:ascii="Arial" w:hAnsi="Arial" w:cs="Arial"/>
          <w:sz w:val="22"/>
          <w:szCs w:val="22"/>
        </w:rPr>
        <w:t>We work in partnership with parents and other agencies in meeting individual children's needs.</w:t>
      </w:r>
    </w:p>
    <w:p w14:paraId="6EF44C5A" w14:textId="77777777" w:rsidR="00861E6D" w:rsidRPr="005C0F56" w:rsidRDefault="00861E6D" w:rsidP="00771988">
      <w:pPr>
        <w:numPr>
          <w:ilvl w:val="0"/>
          <w:numId w:val="7"/>
        </w:numPr>
        <w:spacing w:line="336" w:lineRule="auto"/>
        <w:rPr>
          <w:rFonts w:ascii="Arial" w:hAnsi="Arial" w:cs="Arial"/>
          <w:sz w:val="22"/>
          <w:szCs w:val="22"/>
        </w:rPr>
      </w:pPr>
      <w:r w:rsidRPr="005C0F56">
        <w:rPr>
          <w:rFonts w:ascii="Arial" w:hAnsi="Arial" w:cs="Arial"/>
          <w:sz w:val="22"/>
          <w:szCs w:val="22"/>
        </w:rPr>
        <w:t xml:space="preserve">We monitor and review our policy, practice and provision and, if necessary, make adjustments. </w:t>
      </w:r>
    </w:p>
    <w:p w14:paraId="2D2205B8" w14:textId="77777777" w:rsidR="00861E6D" w:rsidRPr="005C0F56" w:rsidRDefault="00861E6D" w:rsidP="00771988">
      <w:pPr>
        <w:spacing w:line="336" w:lineRule="auto"/>
        <w:rPr>
          <w:rFonts w:ascii="Arial" w:hAnsi="Arial" w:cs="Arial"/>
          <w:b/>
          <w:sz w:val="22"/>
          <w:szCs w:val="22"/>
        </w:rPr>
      </w:pPr>
    </w:p>
    <w:p w14:paraId="0D42226A" w14:textId="77777777" w:rsidR="00861E6D" w:rsidRPr="005C0F56" w:rsidRDefault="00861E6D" w:rsidP="00771988">
      <w:pPr>
        <w:spacing w:line="336" w:lineRule="auto"/>
        <w:outlineLvl w:val="0"/>
        <w:rPr>
          <w:rFonts w:ascii="Arial" w:hAnsi="Arial" w:cs="Arial"/>
          <w:b/>
          <w:sz w:val="22"/>
          <w:szCs w:val="22"/>
        </w:rPr>
      </w:pPr>
      <w:r w:rsidRPr="005C0F56">
        <w:rPr>
          <w:rFonts w:ascii="Arial" w:hAnsi="Arial" w:cs="Arial"/>
          <w:b/>
          <w:sz w:val="22"/>
          <w:szCs w:val="22"/>
        </w:rPr>
        <w:t>Procedures</w:t>
      </w:r>
    </w:p>
    <w:p w14:paraId="3D2EE352" w14:textId="77777777" w:rsidR="00861E6D" w:rsidRPr="005C0F56" w:rsidRDefault="00861E6D" w:rsidP="00771988">
      <w:pPr>
        <w:spacing w:line="336" w:lineRule="auto"/>
        <w:outlineLvl w:val="0"/>
        <w:rPr>
          <w:rFonts w:ascii="Arial" w:hAnsi="Arial" w:cs="Arial"/>
          <w:b/>
          <w:sz w:val="22"/>
          <w:szCs w:val="22"/>
        </w:rPr>
      </w:pPr>
    </w:p>
    <w:p w14:paraId="4AD39E13" w14:textId="69326F7D" w:rsidR="00861E6D" w:rsidRPr="00566E7D" w:rsidRDefault="00861E6D" w:rsidP="00A31239">
      <w:pPr>
        <w:numPr>
          <w:ilvl w:val="0"/>
          <w:numId w:val="5"/>
        </w:numPr>
        <w:pBdr>
          <w:bottom w:val="single" w:sz="4" w:space="1" w:color="4F81BD"/>
        </w:pBdr>
        <w:spacing w:line="336" w:lineRule="auto"/>
        <w:rPr>
          <w:rFonts w:ascii="Arial" w:hAnsi="Arial" w:cs="Arial"/>
          <w:sz w:val="22"/>
          <w:szCs w:val="22"/>
        </w:rPr>
      </w:pPr>
      <w:r w:rsidRPr="00566E7D">
        <w:rPr>
          <w:rFonts w:ascii="Arial" w:hAnsi="Arial" w:cs="Arial"/>
          <w:sz w:val="22"/>
          <w:szCs w:val="22"/>
        </w:rPr>
        <w:t>We designate a member of staff to be the Special Educational Needs Co-o</w:t>
      </w:r>
      <w:r w:rsidR="00E90D90" w:rsidRPr="00566E7D">
        <w:rPr>
          <w:rFonts w:ascii="Arial" w:hAnsi="Arial" w:cs="Arial"/>
          <w:sz w:val="22"/>
          <w:szCs w:val="22"/>
        </w:rPr>
        <w:t xml:space="preserve">rdinator (SENCO) and give </w:t>
      </w:r>
      <w:r w:rsidRPr="00566E7D">
        <w:rPr>
          <w:rFonts w:ascii="Arial" w:hAnsi="Arial" w:cs="Arial"/>
          <w:sz w:val="22"/>
          <w:szCs w:val="22"/>
        </w:rPr>
        <w:t>her name to parents. Our SENCO is</w:t>
      </w:r>
      <w:r w:rsidR="00566E7D">
        <w:rPr>
          <w:rFonts w:ascii="Arial" w:hAnsi="Arial" w:cs="Arial"/>
          <w:sz w:val="22"/>
          <w:szCs w:val="22"/>
        </w:rPr>
        <w:t xml:space="preserve"> </w:t>
      </w:r>
      <w:r w:rsidR="001F4E16">
        <w:rPr>
          <w:rFonts w:ascii="Arial" w:hAnsi="Arial" w:cs="Arial"/>
          <w:b/>
          <w:sz w:val="22"/>
          <w:szCs w:val="22"/>
        </w:rPr>
        <w:t>Lisa Thomasson</w:t>
      </w:r>
    </w:p>
    <w:p w14:paraId="33641E36" w14:textId="77777777" w:rsidR="00566E7D" w:rsidRDefault="00861E6D" w:rsidP="00566E7D">
      <w:pPr>
        <w:numPr>
          <w:ilvl w:val="0"/>
          <w:numId w:val="9"/>
        </w:numPr>
        <w:spacing w:line="360" w:lineRule="auto"/>
        <w:rPr>
          <w:rFonts w:ascii="Arial" w:hAnsi="Arial" w:cs="Arial"/>
          <w:sz w:val="22"/>
          <w:szCs w:val="22"/>
        </w:rPr>
      </w:pPr>
      <w:r w:rsidRPr="005C0F56">
        <w:rPr>
          <w:rFonts w:ascii="Arial" w:hAnsi="Arial" w:cs="Arial"/>
          <w:sz w:val="22"/>
          <w:szCs w:val="22"/>
        </w:rPr>
        <w:t>We ensure that the provision for children with special educational needs is the responsibility of all members of the setting.</w:t>
      </w:r>
      <w:r w:rsidR="00566E7D" w:rsidRPr="00566E7D">
        <w:rPr>
          <w:rFonts w:ascii="Arial" w:hAnsi="Arial" w:cs="Arial"/>
          <w:sz w:val="22"/>
          <w:szCs w:val="22"/>
        </w:rPr>
        <w:t xml:space="preserve"> </w:t>
      </w:r>
    </w:p>
    <w:p w14:paraId="22E7D942" w14:textId="77777777" w:rsidR="00861E6D" w:rsidRPr="00566E7D" w:rsidRDefault="00566E7D" w:rsidP="00321062">
      <w:pPr>
        <w:numPr>
          <w:ilvl w:val="0"/>
          <w:numId w:val="9"/>
        </w:numPr>
        <w:spacing w:line="336" w:lineRule="auto"/>
        <w:rPr>
          <w:rFonts w:ascii="Arial" w:hAnsi="Arial" w:cs="Arial"/>
          <w:sz w:val="22"/>
          <w:szCs w:val="22"/>
        </w:rPr>
      </w:pPr>
      <w:r>
        <w:rPr>
          <w:rFonts w:ascii="Arial" w:hAnsi="Arial" w:cs="Arial"/>
          <w:sz w:val="22"/>
          <w:szCs w:val="22"/>
        </w:rPr>
        <w:t xml:space="preserve">Our </w:t>
      </w:r>
      <w:r w:rsidRPr="00566E7D">
        <w:rPr>
          <w:rFonts w:ascii="Arial" w:hAnsi="Arial" w:cs="Arial"/>
          <w:sz w:val="22"/>
          <w:szCs w:val="22"/>
        </w:rPr>
        <w:t>SENCO works closely with other colleagues and has</w:t>
      </w:r>
      <w:r>
        <w:rPr>
          <w:rFonts w:ascii="Arial" w:hAnsi="Arial" w:cs="Arial"/>
          <w:sz w:val="22"/>
          <w:szCs w:val="22"/>
        </w:rPr>
        <w:t xml:space="preserve"> </w:t>
      </w:r>
      <w:r w:rsidRPr="00566E7D">
        <w:rPr>
          <w:rFonts w:ascii="Arial" w:hAnsi="Arial" w:cs="Arial"/>
          <w:sz w:val="22"/>
          <w:szCs w:val="22"/>
        </w:rPr>
        <w:t>responsibility for the day-to-day operation of our</w:t>
      </w:r>
      <w:r>
        <w:rPr>
          <w:rFonts w:ascii="Arial" w:hAnsi="Arial" w:cs="Arial"/>
          <w:sz w:val="22"/>
          <w:szCs w:val="22"/>
        </w:rPr>
        <w:t xml:space="preserve"> </w:t>
      </w:r>
      <w:r w:rsidRPr="00566E7D">
        <w:rPr>
          <w:rFonts w:ascii="Arial" w:hAnsi="Arial" w:cs="Arial"/>
          <w:sz w:val="22"/>
          <w:szCs w:val="22"/>
        </w:rPr>
        <w:t>Supporting Children with Special Educational Needs Policy and for co-ordinating provision for children with SEN.</w:t>
      </w:r>
    </w:p>
    <w:p w14:paraId="33867213"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ensure that our inclusive admissions practice ensures equality of access and opportunity.</w:t>
      </w:r>
    </w:p>
    <w:p w14:paraId="47D3061D"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 xml:space="preserve">We use the graduated response system for identifying, assessing and responding to children's special educational needs. </w:t>
      </w:r>
    </w:p>
    <w:p w14:paraId="059E5DC1"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work closely with parents of children with special educational needs to create and maintain a positive partnership.</w:t>
      </w:r>
    </w:p>
    <w:p w14:paraId="277F7913" w14:textId="12E4E2D7" w:rsidR="00861E6D"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ensure that parents are</w:t>
      </w:r>
      <w:r w:rsidR="001F4E16">
        <w:rPr>
          <w:rFonts w:ascii="Arial" w:hAnsi="Arial" w:cs="Arial"/>
          <w:sz w:val="22"/>
          <w:szCs w:val="22"/>
        </w:rPr>
        <w:t xml:space="preserve"> involved with &amp;</w:t>
      </w:r>
      <w:r w:rsidRPr="005C0F56">
        <w:rPr>
          <w:rFonts w:ascii="Arial" w:hAnsi="Arial" w:cs="Arial"/>
          <w:sz w:val="22"/>
          <w:szCs w:val="22"/>
        </w:rPr>
        <w:t xml:space="preserve"> informed at all stages of the assessment, planning, provision and review</w:t>
      </w:r>
      <w:r>
        <w:rPr>
          <w:rFonts w:ascii="Arial" w:hAnsi="Arial" w:cs="Arial"/>
          <w:sz w:val="22"/>
          <w:szCs w:val="22"/>
        </w:rPr>
        <w:t xml:space="preserve"> of their children's education.</w:t>
      </w:r>
    </w:p>
    <w:p w14:paraId="13E316EF" w14:textId="385F9BED" w:rsidR="001F4E16" w:rsidRPr="005C0F56" w:rsidRDefault="001F4E16" w:rsidP="00771988">
      <w:pPr>
        <w:numPr>
          <w:ilvl w:val="0"/>
          <w:numId w:val="5"/>
        </w:numPr>
        <w:spacing w:line="336" w:lineRule="auto"/>
        <w:rPr>
          <w:rFonts w:ascii="Arial" w:hAnsi="Arial" w:cs="Arial"/>
          <w:sz w:val="22"/>
          <w:szCs w:val="22"/>
        </w:rPr>
      </w:pPr>
      <w:r>
        <w:rPr>
          <w:rFonts w:ascii="Arial" w:hAnsi="Arial" w:cs="Arial"/>
          <w:sz w:val="22"/>
          <w:szCs w:val="22"/>
        </w:rPr>
        <w:t>Children with SEN have their own  One page profile, reviewed termly. They have an IEP to support targets identified by their key person, parents &amp; Senco. Evidence is gathered to support these targets on a continuous basis. IEP reviews are held termly with Parental involvement.</w:t>
      </w:r>
    </w:p>
    <w:p w14:paraId="60549E13"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provide parents with information on sources of independent advice and support.</w:t>
      </w:r>
    </w:p>
    <w:p w14:paraId="29412661"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 xml:space="preserve">We liaise with other professionals involved with children with special educational needs and their families, including </w:t>
      </w:r>
      <w:r w:rsidR="00E90D90">
        <w:rPr>
          <w:rFonts w:ascii="Arial" w:hAnsi="Arial" w:cs="Arial"/>
          <w:sz w:val="22"/>
          <w:szCs w:val="22"/>
        </w:rPr>
        <w:t xml:space="preserve">in connection with </w:t>
      </w:r>
      <w:r w:rsidRPr="005C0F56">
        <w:rPr>
          <w:rFonts w:ascii="Arial" w:hAnsi="Arial" w:cs="Arial"/>
          <w:sz w:val="22"/>
          <w:szCs w:val="22"/>
        </w:rPr>
        <w:t>transfer arrangements to other settings and schools.</w:t>
      </w:r>
    </w:p>
    <w:p w14:paraId="436A2B28"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provide a broad, balanced and differentiated curriculum for all children with special educational needs.</w:t>
      </w:r>
    </w:p>
    <w:p w14:paraId="5B068827"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lastRenderedPageBreak/>
        <w:t xml:space="preserve">We use a system of planning, implementing, monitoring, evaluating and reviewing </w:t>
      </w:r>
      <w:r w:rsidR="00566E7D">
        <w:rPr>
          <w:rFonts w:ascii="Arial" w:hAnsi="Arial" w:cs="Arial"/>
          <w:sz w:val="22"/>
          <w:szCs w:val="22"/>
        </w:rPr>
        <w:t xml:space="preserve">action </w:t>
      </w:r>
      <w:r w:rsidRPr="005C0F56">
        <w:rPr>
          <w:rFonts w:ascii="Arial" w:hAnsi="Arial" w:cs="Arial"/>
          <w:sz w:val="22"/>
          <w:szCs w:val="22"/>
        </w:rPr>
        <w:t>plans for children with special educational needs.</w:t>
      </w:r>
    </w:p>
    <w:p w14:paraId="24A22C37"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We</w:t>
      </w:r>
      <w:r w:rsidRPr="006806FA">
        <w:rPr>
          <w:rFonts w:ascii="Arial" w:hAnsi="Arial" w:cs="Arial"/>
          <w:sz w:val="22"/>
          <w:szCs w:val="22"/>
        </w:rPr>
        <w:t xml:space="preserve"> ensure that children with special educational needs are appropriately involved in the graduated approach, taking into account their levels of ability.</w:t>
      </w:r>
    </w:p>
    <w:p w14:paraId="7C8710F8"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 xml:space="preserve">We </w:t>
      </w:r>
      <w:r w:rsidRPr="006806FA">
        <w:rPr>
          <w:rFonts w:ascii="Arial" w:hAnsi="Arial" w:cs="Arial"/>
          <w:sz w:val="22"/>
          <w:szCs w:val="22"/>
        </w:rPr>
        <w:t>have systems in place for supporting children based on a continuous cycle of ‘assess, plan, do and review’, which is applied in increasing detail and frequency to ensure that children progress.</w:t>
      </w:r>
    </w:p>
    <w:p w14:paraId="64A2F5E0"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We</w:t>
      </w:r>
      <w:r w:rsidRPr="006806FA">
        <w:rPr>
          <w:rFonts w:ascii="Arial" w:hAnsi="Arial" w:cs="Arial"/>
          <w:sz w:val="22"/>
          <w:szCs w:val="22"/>
        </w:rPr>
        <w:t xml:space="preserve"> have systems in place for working with other agencies through each stage of the Common Assessment Framework (CAF) or local alternative, for example, Early Help Assessment, Early Years Action Plus (stage 3 of Continuum of Need), Statutory Assessment.</w:t>
      </w:r>
    </w:p>
    <w:p w14:paraId="5ABF6EE9"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We</w:t>
      </w:r>
      <w:r w:rsidRPr="006806FA">
        <w:rPr>
          <w:rFonts w:ascii="Arial" w:hAnsi="Arial" w:cs="Arial"/>
          <w:sz w:val="22"/>
          <w:szCs w:val="22"/>
        </w:rPr>
        <w:t xml:space="preserve"> use a system for keeping records of the ‘assess, plan, doe and review’ for children with special educational needs.</w:t>
      </w:r>
    </w:p>
    <w:p w14:paraId="7D0EC6FE"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provide resources (human and financial) to implement our S</w:t>
      </w:r>
      <w:r w:rsidR="00E90D90">
        <w:rPr>
          <w:rFonts w:ascii="Arial" w:hAnsi="Arial" w:cs="Arial"/>
          <w:sz w:val="22"/>
          <w:szCs w:val="22"/>
        </w:rPr>
        <w:t>upporting Children with S</w:t>
      </w:r>
      <w:r w:rsidRPr="005C0F56">
        <w:rPr>
          <w:rFonts w:ascii="Arial" w:hAnsi="Arial" w:cs="Arial"/>
          <w:sz w:val="22"/>
          <w:szCs w:val="22"/>
        </w:rPr>
        <w:t>pecial Educational Needs Policy.</w:t>
      </w:r>
    </w:p>
    <w:p w14:paraId="3AF5031F"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 xml:space="preserve">We ensure that all </w:t>
      </w:r>
      <w:r w:rsidRPr="006806FA">
        <w:rPr>
          <w:rFonts w:ascii="Arial" w:hAnsi="Arial" w:cs="Arial"/>
          <w:sz w:val="22"/>
          <w:szCs w:val="22"/>
        </w:rPr>
        <w:t>our</w:t>
      </w:r>
      <w:r>
        <w:rPr>
          <w:rFonts w:ascii="Arial" w:hAnsi="Arial" w:cs="Arial"/>
          <w:sz w:val="22"/>
          <w:szCs w:val="22"/>
        </w:rPr>
        <w:t xml:space="preserve"> staff are aware of our</w:t>
      </w:r>
      <w:r w:rsidRPr="006806FA">
        <w:rPr>
          <w:rFonts w:ascii="Arial" w:hAnsi="Arial" w:cs="Arial"/>
          <w:sz w:val="22"/>
          <w:szCs w:val="22"/>
        </w:rPr>
        <w:t xml:space="preserve"> Supporting Children with Special Educational Needs Policy and the procedures for identifying, assessing and making provisi</w:t>
      </w:r>
      <w:r>
        <w:rPr>
          <w:rFonts w:ascii="Arial" w:hAnsi="Arial" w:cs="Arial"/>
          <w:sz w:val="22"/>
          <w:szCs w:val="22"/>
        </w:rPr>
        <w:t>on for children with SEN. We</w:t>
      </w:r>
      <w:r w:rsidRPr="006806FA">
        <w:rPr>
          <w:rFonts w:ascii="Arial" w:hAnsi="Arial" w:cs="Arial"/>
          <w:sz w:val="22"/>
          <w:szCs w:val="22"/>
        </w:rPr>
        <w:t xml:space="preserve"> provide i</w:t>
      </w:r>
      <w:r>
        <w:rPr>
          <w:rFonts w:ascii="Arial" w:hAnsi="Arial" w:cs="Arial"/>
          <w:sz w:val="22"/>
          <w:szCs w:val="22"/>
        </w:rPr>
        <w:t>n-service training for parents, practitioners</w:t>
      </w:r>
      <w:r w:rsidRPr="006806FA">
        <w:rPr>
          <w:rFonts w:ascii="Arial" w:hAnsi="Arial" w:cs="Arial"/>
          <w:sz w:val="22"/>
          <w:szCs w:val="22"/>
        </w:rPr>
        <w:t xml:space="preserve"> and volunteers.</w:t>
      </w:r>
    </w:p>
    <w:p w14:paraId="6485980C"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We</w:t>
      </w:r>
      <w:r w:rsidRPr="006806FA">
        <w:rPr>
          <w:rFonts w:ascii="Arial" w:hAnsi="Arial" w:cs="Arial"/>
          <w:sz w:val="22"/>
          <w:szCs w:val="22"/>
        </w:rPr>
        <w:t xml:space="preserve"> raise awareness of any specialism the setting has to offer, e.g. Makaton trained staff.</w:t>
      </w:r>
    </w:p>
    <w:p w14:paraId="7426F1C0" w14:textId="77777777" w:rsidR="00566E7D" w:rsidRPr="006806FA" w:rsidRDefault="00566E7D" w:rsidP="00566E7D">
      <w:pPr>
        <w:numPr>
          <w:ilvl w:val="0"/>
          <w:numId w:val="5"/>
        </w:numPr>
        <w:spacing w:line="360" w:lineRule="auto"/>
        <w:rPr>
          <w:rFonts w:ascii="Arial" w:hAnsi="Arial" w:cs="Arial"/>
          <w:sz w:val="22"/>
          <w:szCs w:val="22"/>
        </w:rPr>
      </w:pPr>
      <w:r>
        <w:rPr>
          <w:rFonts w:ascii="Arial" w:hAnsi="Arial" w:cs="Arial"/>
          <w:sz w:val="22"/>
          <w:szCs w:val="22"/>
        </w:rPr>
        <w:t>We</w:t>
      </w:r>
      <w:r w:rsidRPr="006806FA">
        <w:rPr>
          <w:rFonts w:ascii="Arial" w:hAnsi="Arial" w:cs="Arial"/>
          <w:sz w:val="22"/>
          <w:szCs w:val="22"/>
        </w:rPr>
        <w:t xml:space="preserve"> ensure the effectiveness of our special educational needs provision by collecting information from a range of sou</w:t>
      </w:r>
      <w:r>
        <w:rPr>
          <w:rFonts w:ascii="Arial" w:hAnsi="Arial" w:cs="Arial"/>
          <w:sz w:val="22"/>
          <w:szCs w:val="22"/>
        </w:rPr>
        <w:t>rces e.g. action plan reviews, staff and management meetings,4</w:t>
      </w:r>
      <w:r w:rsidRPr="006806FA">
        <w:rPr>
          <w:rFonts w:ascii="Arial" w:hAnsi="Arial" w:cs="Arial"/>
          <w:sz w:val="22"/>
          <w:szCs w:val="22"/>
        </w:rPr>
        <w:t xml:space="preserve"> parental and external agency's views, inspections and complaints. This information is collated, evaluated and reviewed annually.</w:t>
      </w:r>
    </w:p>
    <w:p w14:paraId="15155A73"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provide a complaints procedure.</w:t>
      </w:r>
    </w:p>
    <w:p w14:paraId="6F3B9F74" w14:textId="77777777" w:rsidR="00861E6D" w:rsidRPr="005C0F56" w:rsidRDefault="00861E6D" w:rsidP="00771988">
      <w:pPr>
        <w:numPr>
          <w:ilvl w:val="0"/>
          <w:numId w:val="5"/>
        </w:numPr>
        <w:spacing w:line="336" w:lineRule="auto"/>
        <w:rPr>
          <w:rFonts w:ascii="Arial" w:hAnsi="Arial" w:cs="Arial"/>
          <w:sz w:val="22"/>
          <w:szCs w:val="22"/>
        </w:rPr>
      </w:pPr>
      <w:r w:rsidRPr="005C0F56">
        <w:rPr>
          <w:rFonts w:ascii="Arial" w:hAnsi="Arial" w:cs="Arial"/>
          <w:sz w:val="22"/>
          <w:szCs w:val="22"/>
        </w:rPr>
        <w:t>We monitor and review our policy annually.</w:t>
      </w:r>
    </w:p>
    <w:p w14:paraId="5D610F63" w14:textId="77777777" w:rsidR="00E90D90" w:rsidRDefault="00E90D90" w:rsidP="00E90D90">
      <w:pPr>
        <w:spacing w:line="360" w:lineRule="auto"/>
        <w:rPr>
          <w:rFonts w:ascii="Arial" w:hAnsi="Arial" w:cs="Arial"/>
          <w:b/>
          <w:sz w:val="22"/>
          <w:szCs w:val="22"/>
        </w:rPr>
      </w:pPr>
    </w:p>
    <w:p w14:paraId="6F9838AE" w14:textId="77777777" w:rsidR="00E90D90" w:rsidRDefault="00E90D90" w:rsidP="00E90D90">
      <w:pPr>
        <w:spacing w:line="360" w:lineRule="auto"/>
        <w:rPr>
          <w:rFonts w:ascii="Arial" w:hAnsi="Arial" w:cs="Arial"/>
          <w:b/>
          <w:sz w:val="22"/>
          <w:szCs w:val="22"/>
        </w:rPr>
      </w:pPr>
      <w:r>
        <w:rPr>
          <w:rFonts w:ascii="Arial" w:hAnsi="Arial" w:cs="Arial"/>
          <w:b/>
          <w:sz w:val="22"/>
          <w:szCs w:val="22"/>
        </w:rPr>
        <w:t>Further guidance</w:t>
      </w:r>
    </w:p>
    <w:p w14:paraId="3DC364BF" w14:textId="77777777" w:rsidR="00E90D90" w:rsidRPr="007868C1" w:rsidRDefault="00E90D90" w:rsidP="00E90D90">
      <w:pPr>
        <w:spacing w:line="360" w:lineRule="auto"/>
        <w:rPr>
          <w:rFonts w:ascii="Arial" w:hAnsi="Arial" w:cs="Arial"/>
          <w:b/>
          <w:sz w:val="22"/>
          <w:szCs w:val="22"/>
        </w:rPr>
      </w:pPr>
    </w:p>
    <w:p w14:paraId="0BFCBED8" w14:textId="77777777" w:rsidR="00566E7D" w:rsidRPr="00FD02E4" w:rsidRDefault="00566E7D" w:rsidP="00566E7D">
      <w:pPr>
        <w:numPr>
          <w:ilvl w:val="0"/>
          <w:numId w:val="10"/>
        </w:numPr>
        <w:spacing w:line="360" w:lineRule="auto"/>
        <w:rPr>
          <w:rFonts w:ascii="Arial" w:hAnsi="Arial" w:cs="Arial"/>
          <w:sz w:val="22"/>
          <w:szCs w:val="22"/>
        </w:rPr>
      </w:pPr>
      <w:r w:rsidRPr="00FD02E4">
        <w:rPr>
          <w:rFonts w:ascii="Arial" w:hAnsi="Arial" w:cs="Arial"/>
          <w:sz w:val="22"/>
          <w:szCs w:val="22"/>
        </w:rPr>
        <w:t>SEND Code of Practice for the Early Years (Pre-school Learning Alliance 2014)</w:t>
      </w:r>
    </w:p>
    <w:p w14:paraId="7A321492" w14:textId="77777777" w:rsidR="00566E7D" w:rsidRPr="00FD02E4" w:rsidRDefault="00566E7D" w:rsidP="00566E7D">
      <w:pPr>
        <w:numPr>
          <w:ilvl w:val="0"/>
          <w:numId w:val="10"/>
        </w:numPr>
        <w:spacing w:line="360" w:lineRule="auto"/>
        <w:rPr>
          <w:rFonts w:ascii="Arial" w:hAnsi="Arial" w:cs="Arial"/>
          <w:sz w:val="22"/>
          <w:szCs w:val="22"/>
        </w:rPr>
      </w:pPr>
      <w:r w:rsidRPr="00FD02E4">
        <w:rPr>
          <w:rFonts w:ascii="Arial" w:hAnsi="Arial" w:cs="Arial"/>
          <w:bCs/>
          <w:sz w:val="22"/>
          <w:szCs w:val="22"/>
        </w:rPr>
        <w:t>Issues in Earlier Intervention: Identifying and Supporting Children with Additional Needs (DCSF 2010)</w:t>
      </w:r>
    </w:p>
    <w:p w14:paraId="6E4C1667" w14:textId="77777777" w:rsidR="00566E7D" w:rsidRPr="00FD02E4" w:rsidRDefault="00566E7D" w:rsidP="00566E7D">
      <w:pPr>
        <w:numPr>
          <w:ilvl w:val="0"/>
          <w:numId w:val="10"/>
        </w:numPr>
        <w:spacing w:line="360" w:lineRule="auto"/>
        <w:rPr>
          <w:rFonts w:ascii="Arial" w:hAnsi="Arial" w:cs="Arial"/>
          <w:sz w:val="22"/>
          <w:szCs w:val="22"/>
        </w:rPr>
      </w:pPr>
      <w:r w:rsidRPr="00FD02E4">
        <w:rPr>
          <w:rFonts w:ascii="Arial" w:hAnsi="Arial" w:cs="Arial"/>
          <w:bCs/>
          <w:sz w:val="22"/>
          <w:szCs w:val="22"/>
        </w:rPr>
        <w:t>Early Years Foundation Stage Statutory Framework (DfE 2014)</w:t>
      </w:r>
    </w:p>
    <w:p w14:paraId="780466E0" w14:textId="77777777" w:rsidR="00566E7D" w:rsidRPr="00FD02E4" w:rsidRDefault="00566E7D" w:rsidP="00566E7D">
      <w:pPr>
        <w:numPr>
          <w:ilvl w:val="0"/>
          <w:numId w:val="10"/>
        </w:numPr>
        <w:spacing w:line="360" w:lineRule="auto"/>
        <w:rPr>
          <w:rFonts w:ascii="Arial" w:hAnsi="Arial" w:cs="Arial"/>
          <w:sz w:val="22"/>
          <w:szCs w:val="22"/>
        </w:rPr>
      </w:pPr>
      <w:r w:rsidRPr="00FD02E4">
        <w:rPr>
          <w:rFonts w:ascii="Arial" w:hAnsi="Arial" w:cs="Arial"/>
          <w:bCs/>
          <w:sz w:val="22"/>
          <w:szCs w:val="22"/>
        </w:rPr>
        <w:t>The Team Around the Child (TAC) and the Lead Professional: A Guide for Managers (CWDC 2009)</w:t>
      </w:r>
    </w:p>
    <w:p w14:paraId="5BEB8A25" w14:textId="77777777" w:rsidR="00566E7D" w:rsidRPr="00FD02E4" w:rsidRDefault="00566E7D" w:rsidP="00566E7D">
      <w:pPr>
        <w:numPr>
          <w:ilvl w:val="0"/>
          <w:numId w:val="10"/>
        </w:numPr>
        <w:spacing w:line="360" w:lineRule="auto"/>
        <w:rPr>
          <w:rFonts w:ascii="Arial" w:hAnsi="Arial" w:cs="Arial"/>
          <w:bCs/>
          <w:sz w:val="22"/>
          <w:szCs w:val="22"/>
        </w:rPr>
      </w:pPr>
      <w:r w:rsidRPr="00FD02E4">
        <w:rPr>
          <w:rFonts w:ascii="Arial" w:hAnsi="Arial" w:cs="Arial"/>
          <w:bCs/>
          <w:sz w:val="22"/>
          <w:szCs w:val="22"/>
        </w:rPr>
        <w:t>Working Together to Safeguard Children (DfE 2013)</w:t>
      </w:r>
    </w:p>
    <w:p w14:paraId="761FA77F" w14:textId="77777777" w:rsidR="00566E7D" w:rsidRPr="00FD02E4" w:rsidRDefault="00566E7D" w:rsidP="00566E7D">
      <w:pPr>
        <w:numPr>
          <w:ilvl w:val="0"/>
          <w:numId w:val="10"/>
        </w:numPr>
        <w:spacing w:line="360" w:lineRule="auto"/>
        <w:rPr>
          <w:rFonts w:ascii="Arial" w:hAnsi="Arial" w:cs="Arial"/>
          <w:bCs/>
          <w:sz w:val="22"/>
          <w:szCs w:val="22"/>
        </w:rPr>
      </w:pPr>
      <w:r w:rsidRPr="00FD02E4">
        <w:rPr>
          <w:rFonts w:ascii="Arial" w:hAnsi="Arial" w:cs="Arial"/>
          <w:bCs/>
          <w:sz w:val="22"/>
          <w:szCs w:val="22"/>
        </w:rPr>
        <w:t>Special Educational Needs and Disability Code of Practice (DfE &amp; DoH 2014)</w:t>
      </w:r>
    </w:p>
    <w:p w14:paraId="52D9F1D2" w14:textId="77777777" w:rsidR="00861E6D" w:rsidRPr="00A06ECF" w:rsidRDefault="00861E6D" w:rsidP="00771988">
      <w:pPr>
        <w:spacing w:line="336" w:lineRule="auto"/>
        <w:rPr>
          <w:rFonts w:ascii="Arial" w:hAnsi="Arial" w:cs="Arial"/>
          <w:sz w:val="16"/>
          <w:szCs w:val="16"/>
        </w:rPr>
      </w:pPr>
    </w:p>
    <w:p w14:paraId="0E1EEAAC" w14:textId="77777777" w:rsidR="00861E6D" w:rsidRDefault="00861E6D" w:rsidP="001B4B76">
      <w:pPr>
        <w:spacing w:line="360" w:lineRule="auto"/>
        <w:rPr>
          <w:rFonts w:ascii="Arial" w:hAnsi="Arial" w:cs="Arial"/>
          <w:b/>
          <w:sz w:val="22"/>
          <w:szCs w:val="22"/>
        </w:rPr>
      </w:pPr>
      <w:r>
        <w:rPr>
          <w:rFonts w:ascii="Arial" w:hAnsi="Arial" w:cs="Arial"/>
          <w:b/>
          <w:sz w:val="22"/>
          <w:szCs w:val="22"/>
        </w:rPr>
        <w:t xml:space="preserve">Other useful Pre-school Learning </w:t>
      </w:r>
      <w:smartTag w:uri="urn:schemas-microsoft-com:office:smarttags" w:element="City">
        <w:r>
          <w:rPr>
            <w:rFonts w:ascii="Arial" w:hAnsi="Arial" w:cs="Arial"/>
            <w:b/>
            <w:sz w:val="22"/>
            <w:szCs w:val="22"/>
          </w:rPr>
          <w:t>Alliance</w:t>
        </w:r>
      </w:smartTag>
      <w:r>
        <w:rPr>
          <w:rFonts w:ascii="Arial" w:hAnsi="Arial" w:cs="Arial"/>
          <w:b/>
          <w:sz w:val="22"/>
          <w:szCs w:val="22"/>
        </w:rPr>
        <w:t xml:space="preserve"> publications:</w:t>
      </w:r>
    </w:p>
    <w:p w14:paraId="531D72BE" w14:textId="77777777" w:rsidR="00E90D90" w:rsidRDefault="00E90D90" w:rsidP="00E90D90">
      <w:pPr>
        <w:numPr>
          <w:ilvl w:val="0"/>
          <w:numId w:val="11"/>
        </w:numPr>
        <w:spacing w:line="360" w:lineRule="auto"/>
        <w:rPr>
          <w:rFonts w:ascii="Arial" w:hAnsi="Arial" w:cs="Arial"/>
          <w:sz w:val="22"/>
          <w:szCs w:val="22"/>
        </w:rPr>
      </w:pPr>
      <w:r w:rsidRPr="00A24AD7">
        <w:rPr>
          <w:rFonts w:ascii="Arial" w:hAnsi="Arial" w:cs="Arial"/>
          <w:sz w:val="22"/>
          <w:szCs w:val="22"/>
        </w:rPr>
        <w:t xml:space="preserve">The Role of the Early Years Special Educational Needs Co-ordinator SENCO </w:t>
      </w:r>
      <w:r w:rsidR="00566E7D">
        <w:rPr>
          <w:rFonts w:ascii="Arial" w:hAnsi="Arial" w:cs="Arial"/>
          <w:sz w:val="22"/>
          <w:szCs w:val="22"/>
        </w:rPr>
        <w:t>2</w:t>
      </w:r>
      <w:r w:rsidR="00566E7D" w:rsidRPr="00566E7D">
        <w:rPr>
          <w:rFonts w:ascii="Arial" w:hAnsi="Arial" w:cs="Arial"/>
          <w:sz w:val="22"/>
          <w:szCs w:val="22"/>
          <w:vertAlign w:val="superscript"/>
        </w:rPr>
        <w:t>nd</w:t>
      </w:r>
      <w:r w:rsidR="00566E7D">
        <w:rPr>
          <w:rFonts w:ascii="Arial" w:hAnsi="Arial" w:cs="Arial"/>
          <w:sz w:val="22"/>
          <w:szCs w:val="22"/>
        </w:rPr>
        <w:t xml:space="preserve"> ed </w:t>
      </w:r>
      <w:r w:rsidRPr="00A24AD7">
        <w:rPr>
          <w:rFonts w:ascii="Arial" w:hAnsi="Arial" w:cs="Arial"/>
          <w:sz w:val="22"/>
          <w:szCs w:val="22"/>
        </w:rPr>
        <w:t>(20</w:t>
      </w:r>
      <w:r w:rsidR="00566E7D">
        <w:rPr>
          <w:rFonts w:ascii="Arial" w:hAnsi="Arial" w:cs="Arial"/>
          <w:sz w:val="22"/>
          <w:szCs w:val="22"/>
        </w:rPr>
        <w:t>13</w:t>
      </w:r>
      <w:r w:rsidRPr="00A24AD7">
        <w:rPr>
          <w:rFonts w:ascii="Arial" w:hAnsi="Arial" w:cs="Arial"/>
          <w:sz w:val="22"/>
          <w:szCs w:val="22"/>
        </w:rPr>
        <w:t>)</w:t>
      </w:r>
    </w:p>
    <w:p w14:paraId="2E8D2F2F" w14:textId="77777777" w:rsidR="003B084A" w:rsidRDefault="003B084A" w:rsidP="003B084A">
      <w:pPr>
        <w:spacing w:line="360" w:lineRule="auto"/>
        <w:rPr>
          <w:rFonts w:ascii="Arial" w:hAnsi="Arial" w:cs="Arial"/>
          <w:sz w:val="22"/>
          <w:szCs w:val="22"/>
        </w:rPr>
      </w:pPr>
    </w:p>
    <w:p w14:paraId="48AC0D01" w14:textId="77777777" w:rsidR="003B084A" w:rsidRDefault="003B084A" w:rsidP="003B084A">
      <w:pPr>
        <w:spacing w:line="360" w:lineRule="auto"/>
      </w:pPr>
    </w:p>
    <w:p w14:paraId="23FE5741" w14:textId="77777777" w:rsidR="003B084A" w:rsidRDefault="003B084A" w:rsidP="003B084A">
      <w:pPr>
        <w:spacing w:line="360" w:lineRule="auto"/>
      </w:pPr>
    </w:p>
    <w:p w14:paraId="3D06B0B2" w14:textId="77777777" w:rsidR="003B084A" w:rsidRDefault="003B084A" w:rsidP="003B084A">
      <w:pPr>
        <w:spacing w:line="360" w:lineRule="auto"/>
      </w:pPr>
    </w:p>
    <w:p w14:paraId="7EAD1A42" w14:textId="77777777" w:rsidR="003B084A" w:rsidRDefault="003B084A" w:rsidP="003B084A">
      <w:pPr>
        <w:spacing w:line="360" w:lineRule="auto"/>
      </w:pPr>
    </w:p>
    <w:p w14:paraId="008BB222" w14:textId="77777777" w:rsidR="003B084A" w:rsidRDefault="003B084A" w:rsidP="003B084A">
      <w:pPr>
        <w:spacing w:line="360" w:lineRule="auto"/>
      </w:pPr>
    </w:p>
    <w:p w14:paraId="44B7D081" w14:textId="51D55787" w:rsidR="003B084A" w:rsidRDefault="003B084A" w:rsidP="003B084A">
      <w:pPr>
        <w:spacing w:line="360" w:lineRule="auto"/>
      </w:pPr>
      <w:r>
        <w:lastRenderedPageBreak/>
        <w:t>Document Control:</w:t>
      </w:r>
    </w:p>
    <w:p w14:paraId="5AC6ACA5" w14:textId="77777777" w:rsidR="003B084A" w:rsidRDefault="003B084A" w:rsidP="003B084A">
      <w:pPr>
        <w:spacing w:line="360" w:lineRule="auto"/>
      </w:pPr>
      <w:r>
        <w:t>Policy Owner: Setting Lead</w:t>
      </w:r>
    </w:p>
    <w:p w14:paraId="12DA103C" w14:textId="77777777" w:rsidR="003B084A" w:rsidRDefault="003B084A" w:rsidP="003B084A">
      <w:pPr>
        <w:spacing w:line="360" w:lineRule="auto"/>
      </w:pPr>
      <w:r>
        <w:t>Review Frequency: Annually</w:t>
      </w:r>
    </w:p>
    <w:p w14:paraId="52AD7C8D" w14:textId="018B5F43" w:rsidR="003B084A" w:rsidRDefault="003B084A" w:rsidP="003B084A">
      <w:pPr>
        <w:spacing w:line="360" w:lineRule="auto"/>
      </w:pPr>
      <w:r>
        <w:t>Next Review Date: January 202</w:t>
      </w:r>
      <w:r w:rsidR="00455B4F">
        <w:t>5</w:t>
      </w:r>
    </w:p>
    <w:tbl>
      <w:tblPr>
        <w:tblStyle w:val="TableGrid"/>
        <w:tblW w:w="0" w:type="auto"/>
        <w:tblLook w:val="04A0" w:firstRow="1" w:lastRow="0" w:firstColumn="1" w:lastColumn="0" w:noHBand="0" w:noVBand="1"/>
      </w:tblPr>
      <w:tblGrid>
        <w:gridCol w:w="2659"/>
        <w:gridCol w:w="2828"/>
        <w:gridCol w:w="2672"/>
        <w:gridCol w:w="2300"/>
      </w:tblGrid>
      <w:tr w:rsidR="003B084A" w14:paraId="255593B5" w14:textId="77777777" w:rsidTr="00A7214B">
        <w:tc>
          <w:tcPr>
            <w:tcW w:w="2738" w:type="dxa"/>
          </w:tcPr>
          <w:p w14:paraId="6490143F" w14:textId="77777777" w:rsidR="003B084A" w:rsidRDefault="003B084A" w:rsidP="00A7214B">
            <w:pPr>
              <w:spacing w:line="360" w:lineRule="auto"/>
            </w:pPr>
            <w:r>
              <w:t>Date:</w:t>
            </w:r>
          </w:p>
        </w:tc>
        <w:tc>
          <w:tcPr>
            <w:tcW w:w="2875" w:type="dxa"/>
          </w:tcPr>
          <w:p w14:paraId="0665ABBA" w14:textId="77777777" w:rsidR="003B084A" w:rsidRDefault="003B084A" w:rsidP="00A7214B">
            <w:pPr>
              <w:spacing w:line="360" w:lineRule="auto"/>
            </w:pPr>
            <w:r>
              <w:t>Author/Owner:</w:t>
            </w:r>
          </w:p>
        </w:tc>
        <w:tc>
          <w:tcPr>
            <w:tcW w:w="2729" w:type="dxa"/>
          </w:tcPr>
          <w:p w14:paraId="0579B532" w14:textId="77777777" w:rsidR="003B084A" w:rsidRDefault="003B084A" w:rsidP="00A7214B">
            <w:pPr>
              <w:spacing w:line="360" w:lineRule="auto"/>
            </w:pPr>
            <w:r>
              <w:t>Approved By:</w:t>
            </w:r>
          </w:p>
        </w:tc>
        <w:tc>
          <w:tcPr>
            <w:tcW w:w="2341" w:type="dxa"/>
          </w:tcPr>
          <w:p w14:paraId="2929029A" w14:textId="77777777" w:rsidR="003B084A" w:rsidRDefault="003B084A" w:rsidP="00A7214B">
            <w:pPr>
              <w:spacing w:line="360" w:lineRule="auto"/>
            </w:pPr>
            <w:r>
              <w:t>Date Approved:</w:t>
            </w:r>
          </w:p>
        </w:tc>
      </w:tr>
      <w:tr w:rsidR="003B084A" w14:paraId="1D6FDB2A" w14:textId="77777777" w:rsidTr="00A7214B">
        <w:tc>
          <w:tcPr>
            <w:tcW w:w="2738" w:type="dxa"/>
          </w:tcPr>
          <w:p w14:paraId="5F103E59" w14:textId="77777777" w:rsidR="003B084A" w:rsidRDefault="003B084A" w:rsidP="00A7214B">
            <w:pPr>
              <w:spacing w:line="360" w:lineRule="auto"/>
            </w:pPr>
            <w:r>
              <w:t>June 2023</w:t>
            </w:r>
          </w:p>
        </w:tc>
        <w:tc>
          <w:tcPr>
            <w:tcW w:w="2875" w:type="dxa"/>
          </w:tcPr>
          <w:p w14:paraId="0D34D3FF" w14:textId="77777777" w:rsidR="003B084A" w:rsidRDefault="003B084A" w:rsidP="00A7214B">
            <w:pPr>
              <w:spacing w:line="360" w:lineRule="auto"/>
            </w:pPr>
            <w:r>
              <w:t>Marie Whiting, Setting Lead</w:t>
            </w:r>
          </w:p>
        </w:tc>
        <w:tc>
          <w:tcPr>
            <w:tcW w:w="2729" w:type="dxa"/>
          </w:tcPr>
          <w:p w14:paraId="3EB5942F" w14:textId="77777777" w:rsidR="003B084A" w:rsidRDefault="003B084A" w:rsidP="00A7214B">
            <w:pPr>
              <w:spacing w:line="360" w:lineRule="auto"/>
            </w:pPr>
            <w:r>
              <w:t>NBU5 Committee</w:t>
            </w:r>
          </w:p>
        </w:tc>
        <w:tc>
          <w:tcPr>
            <w:tcW w:w="2341" w:type="dxa"/>
          </w:tcPr>
          <w:p w14:paraId="5702B1E7" w14:textId="77777777" w:rsidR="003B084A" w:rsidRDefault="003B084A" w:rsidP="00A7214B">
            <w:pPr>
              <w:spacing w:line="360" w:lineRule="auto"/>
            </w:pPr>
            <w:r>
              <w:t>06/06/2023</w:t>
            </w:r>
          </w:p>
        </w:tc>
      </w:tr>
      <w:tr w:rsidR="003B084A" w14:paraId="3F9FB9A2" w14:textId="77777777" w:rsidTr="00A7214B">
        <w:tc>
          <w:tcPr>
            <w:tcW w:w="2738" w:type="dxa"/>
          </w:tcPr>
          <w:p w14:paraId="6737917A" w14:textId="292406C4" w:rsidR="003B084A" w:rsidRDefault="003B084A" w:rsidP="00A7214B">
            <w:pPr>
              <w:spacing w:line="360" w:lineRule="auto"/>
            </w:pPr>
          </w:p>
        </w:tc>
        <w:tc>
          <w:tcPr>
            <w:tcW w:w="2875" w:type="dxa"/>
          </w:tcPr>
          <w:p w14:paraId="59D4F080" w14:textId="77777777" w:rsidR="003B084A" w:rsidRDefault="003B084A" w:rsidP="00A7214B">
            <w:pPr>
              <w:spacing w:line="360" w:lineRule="auto"/>
            </w:pPr>
            <w:r>
              <w:t>Jennifer Cribb, Setting Lead</w:t>
            </w:r>
          </w:p>
        </w:tc>
        <w:tc>
          <w:tcPr>
            <w:tcW w:w="2729" w:type="dxa"/>
          </w:tcPr>
          <w:p w14:paraId="591B5004" w14:textId="77777777" w:rsidR="003B084A" w:rsidRDefault="003B084A" w:rsidP="00A7214B">
            <w:pPr>
              <w:spacing w:line="360" w:lineRule="auto"/>
            </w:pPr>
            <w:r>
              <w:t>NBU5 Committee</w:t>
            </w:r>
          </w:p>
        </w:tc>
        <w:tc>
          <w:tcPr>
            <w:tcW w:w="2341" w:type="dxa"/>
          </w:tcPr>
          <w:p w14:paraId="07D98A6A" w14:textId="662444F3" w:rsidR="003B084A" w:rsidRDefault="003B084A" w:rsidP="00A7214B">
            <w:pPr>
              <w:spacing w:line="360" w:lineRule="auto"/>
            </w:pPr>
          </w:p>
        </w:tc>
      </w:tr>
      <w:tr w:rsidR="003B084A" w14:paraId="3FAE8322" w14:textId="77777777" w:rsidTr="00A7214B">
        <w:tc>
          <w:tcPr>
            <w:tcW w:w="2738" w:type="dxa"/>
          </w:tcPr>
          <w:p w14:paraId="6DA14D5F" w14:textId="77777777" w:rsidR="003B084A" w:rsidRDefault="003B084A" w:rsidP="00A7214B">
            <w:pPr>
              <w:spacing w:line="360" w:lineRule="auto"/>
            </w:pPr>
          </w:p>
        </w:tc>
        <w:tc>
          <w:tcPr>
            <w:tcW w:w="2875" w:type="dxa"/>
          </w:tcPr>
          <w:p w14:paraId="60222753" w14:textId="77777777" w:rsidR="003B084A" w:rsidRDefault="003B084A" w:rsidP="00A7214B">
            <w:pPr>
              <w:spacing w:line="360" w:lineRule="auto"/>
            </w:pPr>
          </w:p>
        </w:tc>
        <w:tc>
          <w:tcPr>
            <w:tcW w:w="2729" w:type="dxa"/>
          </w:tcPr>
          <w:p w14:paraId="194B980F" w14:textId="77777777" w:rsidR="003B084A" w:rsidRDefault="003B084A" w:rsidP="00A7214B">
            <w:pPr>
              <w:spacing w:line="360" w:lineRule="auto"/>
            </w:pPr>
          </w:p>
        </w:tc>
        <w:tc>
          <w:tcPr>
            <w:tcW w:w="2341" w:type="dxa"/>
          </w:tcPr>
          <w:p w14:paraId="0415496D" w14:textId="77777777" w:rsidR="003B084A" w:rsidRDefault="003B084A" w:rsidP="00A7214B">
            <w:pPr>
              <w:spacing w:line="360" w:lineRule="auto"/>
            </w:pPr>
          </w:p>
        </w:tc>
      </w:tr>
      <w:tr w:rsidR="003B084A" w14:paraId="1BE34842" w14:textId="77777777" w:rsidTr="00A7214B">
        <w:tc>
          <w:tcPr>
            <w:tcW w:w="2738" w:type="dxa"/>
          </w:tcPr>
          <w:p w14:paraId="24E99375" w14:textId="77777777" w:rsidR="003B084A" w:rsidRDefault="003B084A" w:rsidP="00A7214B">
            <w:pPr>
              <w:spacing w:line="360" w:lineRule="auto"/>
            </w:pPr>
          </w:p>
        </w:tc>
        <w:tc>
          <w:tcPr>
            <w:tcW w:w="2875" w:type="dxa"/>
          </w:tcPr>
          <w:p w14:paraId="2FCABCC2" w14:textId="77777777" w:rsidR="003B084A" w:rsidRDefault="003B084A" w:rsidP="00A7214B">
            <w:pPr>
              <w:spacing w:line="360" w:lineRule="auto"/>
            </w:pPr>
          </w:p>
        </w:tc>
        <w:tc>
          <w:tcPr>
            <w:tcW w:w="2729" w:type="dxa"/>
          </w:tcPr>
          <w:p w14:paraId="0FB81C5F" w14:textId="77777777" w:rsidR="003B084A" w:rsidRDefault="003B084A" w:rsidP="00A7214B">
            <w:pPr>
              <w:spacing w:line="360" w:lineRule="auto"/>
            </w:pPr>
          </w:p>
        </w:tc>
        <w:tc>
          <w:tcPr>
            <w:tcW w:w="2341" w:type="dxa"/>
          </w:tcPr>
          <w:p w14:paraId="25251D57" w14:textId="77777777" w:rsidR="003B084A" w:rsidRDefault="003B084A" w:rsidP="00A7214B">
            <w:pPr>
              <w:spacing w:line="360" w:lineRule="auto"/>
            </w:pPr>
          </w:p>
        </w:tc>
      </w:tr>
      <w:tr w:rsidR="003B084A" w14:paraId="1DA3AA84" w14:textId="77777777" w:rsidTr="00A7214B">
        <w:tc>
          <w:tcPr>
            <w:tcW w:w="2738" w:type="dxa"/>
          </w:tcPr>
          <w:p w14:paraId="7957C18C" w14:textId="77777777" w:rsidR="003B084A" w:rsidRDefault="003B084A" w:rsidP="00A7214B">
            <w:pPr>
              <w:spacing w:line="360" w:lineRule="auto"/>
            </w:pPr>
          </w:p>
        </w:tc>
        <w:tc>
          <w:tcPr>
            <w:tcW w:w="2875" w:type="dxa"/>
          </w:tcPr>
          <w:p w14:paraId="36A91331" w14:textId="77777777" w:rsidR="003B084A" w:rsidRDefault="003B084A" w:rsidP="00A7214B">
            <w:pPr>
              <w:spacing w:line="360" w:lineRule="auto"/>
            </w:pPr>
          </w:p>
        </w:tc>
        <w:tc>
          <w:tcPr>
            <w:tcW w:w="2729" w:type="dxa"/>
          </w:tcPr>
          <w:p w14:paraId="0F52180B" w14:textId="77777777" w:rsidR="003B084A" w:rsidRDefault="003B084A" w:rsidP="00A7214B">
            <w:pPr>
              <w:spacing w:line="360" w:lineRule="auto"/>
            </w:pPr>
          </w:p>
        </w:tc>
        <w:tc>
          <w:tcPr>
            <w:tcW w:w="2341" w:type="dxa"/>
          </w:tcPr>
          <w:p w14:paraId="5B711E49" w14:textId="77777777" w:rsidR="003B084A" w:rsidRDefault="003B084A" w:rsidP="00A7214B">
            <w:pPr>
              <w:spacing w:line="360" w:lineRule="auto"/>
            </w:pPr>
          </w:p>
        </w:tc>
      </w:tr>
    </w:tbl>
    <w:p w14:paraId="2AD1552F" w14:textId="77777777" w:rsidR="003B084A" w:rsidRDefault="003B084A" w:rsidP="003B084A">
      <w:pPr>
        <w:spacing w:line="360" w:lineRule="auto"/>
      </w:pPr>
    </w:p>
    <w:p w14:paraId="3F589779" w14:textId="77777777" w:rsidR="003B084A" w:rsidRPr="00A24AD7" w:rsidRDefault="003B084A" w:rsidP="003B084A">
      <w:pPr>
        <w:spacing w:line="360" w:lineRule="auto"/>
        <w:rPr>
          <w:rFonts w:ascii="Arial" w:hAnsi="Arial" w:cs="Arial"/>
          <w:sz w:val="22"/>
          <w:szCs w:val="22"/>
        </w:rPr>
      </w:pPr>
    </w:p>
    <w:sectPr w:rsidR="003B084A" w:rsidRPr="00A24AD7" w:rsidSect="00E90D90">
      <w:headerReference w:type="first" r:id="rId7"/>
      <w:pgSz w:w="11909" w:h="16834" w:code="9"/>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8324" w14:textId="77777777" w:rsidR="00747D20" w:rsidRDefault="00747D20" w:rsidP="00374320">
      <w:r>
        <w:separator/>
      </w:r>
    </w:p>
  </w:endnote>
  <w:endnote w:type="continuationSeparator" w:id="0">
    <w:p w14:paraId="2EFA4186" w14:textId="77777777" w:rsidR="00747D20" w:rsidRDefault="00747D20" w:rsidP="0037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FA21" w14:textId="77777777" w:rsidR="00747D20" w:rsidRDefault="00747D20" w:rsidP="00374320">
      <w:r>
        <w:separator/>
      </w:r>
    </w:p>
  </w:footnote>
  <w:footnote w:type="continuationSeparator" w:id="0">
    <w:p w14:paraId="6F57BCA7" w14:textId="77777777" w:rsidR="00747D20" w:rsidRDefault="00747D20" w:rsidP="0037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AD52" w14:textId="77777777" w:rsidR="00E90D90" w:rsidRPr="00A24AD7" w:rsidRDefault="00E90D90" w:rsidP="00E90D9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24AD7">
      <w:rPr>
        <w:rFonts w:ascii="Arial" w:hAnsi="Arial"/>
        <w:b/>
        <w:sz w:val="22"/>
        <w:szCs w:val="22"/>
      </w:rPr>
      <w:t xml:space="preserve">Safeguarding and Welfare Requirement: Equal </w:t>
    </w:r>
    <w:r>
      <w:rPr>
        <w:rFonts w:ascii="Arial" w:hAnsi="Arial"/>
        <w:b/>
        <w:sz w:val="22"/>
        <w:szCs w:val="22"/>
      </w:rPr>
      <w:t>O</w:t>
    </w:r>
    <w:r w:rsidRPr="00A24AD7">
      <w:rPr>
        <w:rFonts w:ascii="Arial" w:hAnsi="Arial"/>
        <w:b/>
        <w:sz w:val="22"/>
        <w:szCs w:val="22"/>
      </w:rPr>
      <w:t>pportunities</w:t>
    </w:r>
  </w:p>
  <w:p w14:paraId="0EC9E0FC" w14:textId="77777777" w:rsidR="00E90D90" w:rsidRPr="00A24AD7" w:rsidRDefault="00E90D90" w:rsidP="00E90D9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24AD7">
      <w:rPr>
        <w:rFonts w:ascii="Arial" w:hAnsi="Arial"/>
        <w:sz w:val="22"/>
        <w:szCs w:val="22"/>
      </w:rPr>
      <w:t>Providers must have and implement a policy, and procedures, to promote equality of opportunity for children in their care, including support for children with special educational needs or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8B8"/>
    <w:multiLevelType w:val="multilevel"/>
    <w:tmpl w:val="585E8E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0E3776D"/>
    <w:multiLevelType w:val="hybridMultilevel"/>
    <w:tmpl w:val="5E0EDBFA"/>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6305F9"/>
    <w:multiLevelType w:val="multilevel"/>
    <w:tmpl w:val="B752426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B946E6"/>
    <w:multiLevelType w:val="hybridMultilevel"/>
    <w:tmpl w:val="2F82D6F4"/>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AE19BD"/>
    <w:multiLevelType w:val="hybridMultilevel"/>
    <w:tmpl w:val="3600E6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7B24F0"/>
    <w:multiLevelType w:val="multilevel"/>
    <w:tmpl w:val="859E9114"/>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F512E2"/>
    <w:multiLevelType w:val="hybridMultilevel"/>
    <w:tmpl w:val="5E36965A"/>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F21990"/>
    <w:multiLevelType w:val="hybridMultilevel"/>
    <w:tmpl w:val="C04A495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143B1B"/>
    <w:multiLevelType w:val="hybridMultilevel"/>
    <w:tmpl w:val="4450117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15488">
    <w:abstractNumId w:val="9"/>
  </w:num>
  <w:num w:numId="2" w16cid:durableId="1716738376">
    <w:abstractNumId w:val="8"/>
  </w:num>
  <w:num w:numId="3" w16cid:durableId="312176946">
    <w:abstractNumId w:val="5"/>
  </w:num>
  <w:num w:numId="4" w16cid:durableId="1730499706">
    <w:abstractNumId w:val="2"/>
  </w:num>
  <w:num w:numId="5" w16cid:durableId="1990672207">
    <w:abstractNumId w:val="3"/>
  </w:num>
  <w:num w:numId="6" w16cid:durableId="976179006">
    <w:abstractNumId w:val="0"/>
  </w:num>
  <w:num w:numId="7" w16cid:durableId="1111048520">
    <w:abstractNumId w:val="7"/>
  </w:num>
  <w:num w:numId="8" w16cid:durableId="274795669">
    <w:abstractNumId w:val="1"/>
  </w:num>
  <w:num w:numId="9" w16cid:durableId="1870022894">
    <w:abstractNumId w:val="4"/>
  </w:num>
  <w:num w:numId="10" w16cid:durableId="546572620">
    <w:abstractNumId w:val="6"/>
  </w:num>
  <w:num w:numId="11" w16cid:durableId="16659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A2"/>
    <w:rsid w:val="00025C86"/>
    <w:rsid w:val="000B1ACE"/>
    <w:rsid w:val="000C5F9C"/>
    <w:rsid w:val="00153149"/>
    <w:rsid w:val="001664CC"/>
    <w:rsid w:val="001B4B76"/>
    <w:rsid w:val="001F4E16"/>
    <w:rsid w:val="0020461D"/>
    <w:rsid w:val="002072BC"/>
    <w:rsid w:val="002A20C7"/>
    <w:rsid w:val="002E073C"/>
    <w:rsid w:val="0035226B"/>
    <w:rsid w:val="0036225E"/>
    <w:rsid w:val="00374320"/>
    <w:rsid w:val="003B084A"/>
    <w:rsid w:val="003E5874"/>
    <w:rsid w:val="00400D6C"/>
    <w:rsid w:val="00435D8D"/>
    <w:rsid w:val="00455B4F"/>
    <w:rsid w:val="00555983"/>
    <w:rsid w:val="00566E7D"/>
    <w:rsid w:val="00576984"/>
    <w:rsid w:val="00595507"/>
    <w:rsid w:val="005A0805"/>
    <w:rsid w:val="005A19C8"/>
    <w:rsid w:val="005A46C5"/>
    <w:rsid w:val="005C0F56"/>
    <w:rsid w:val="00612963"/>
    <w:rsid w:val="0066104C"/>
    <w:rsid w:val="006611D0"/>
    <w:rsid w:val="00737F3B"/>
    <w:rsid w:val="00747D20"/>
    <w:rsid w:val="00754DB7"/>
    <w:rsid w:val="00771988"/>
    <w:rsid w:val="00821542"/>
    <w:rsid w:val="00861E6D"/>
    <w:rsid w:val="008A516A"/>
    <w:rsid w:val="008D2A3B"/>
    <w:rsid w:val="008E1AA2"/>
    <w:rsid w:val="008E6E62"/>
    <w:rsid w:val="00920B03"/>
    <w:rsid w:val="009516AA"/>
    <w:rsid w:val="0099089F"/>
    <w:rsid w:val="00997FCC"/>
    <w:rsid w:val="009A3ED7"/>
    <w:rsid w:val="00A06ECF"/>
    <w:rsid w:val="00A4113D"/>
    <w:rsid w:val="00C71E0E"/>
    <w:rsid w:val="00CF5F3A"/>
    <w:rsid w:val="00D167A8"/>
    <w:rsid w:val="00D9171A"/>
    <w:rsid w:val="00D93B87"/>
    <w:rsid w:val="00E51263"/>
    <w:rsid w:val="00E636E2"/>
    <w:rsid w:val="00E7297F"/>
    <w:rsid w:val="00E90D90"/>
    <w:rsid w:val="00EB50FE"/>
    <w:rsid w:val="00F5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14:docId w14:val="66A9E5FA"/>
  <w15:docId w15:val="{74270175-B460-4721-8997-5D30C51F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0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507"/>
    <w:pPr>
      <w:ind w:left="720"/>
      <w:contextualSpacing/>
    </w:pPr>
  </w:style>
  <w:style w:type="table" w:styleId="TableGrid">
    <w:name w:val="Table Grid"/>
    <w:basedOn w:val="TableNormal"/>
    <w:uiPriority w:val="99"/>
    <w:rsid w:val="0082154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8E6E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E62"/>
    <w:rPr>
      <w:rFonts w:ascii="Tahoma" w:hAnsi="Tahoma" w:cs="Tahoma"/>
      <w:sz w:val="16"/>
      <w:szCs w:val="16"/>
      <w:lang w:val="en-GB" w:eastAsia="en-GB"/>
    </w:rPr>
  </w:style>
  <w:style w:type="paragraph" w:styleId="Header">
    <w:name w:val="header"/>
    <w:basedOn w:val="Normal"/>
    <w:link w:val="HeaderChar"/>
    <w:uiPriority w:val="99"/>
    <w:rsid w:val="00374320"/>
    <w:pPr>
      <w:tabs>
        <w:tab w:val="center" w:pos="4680"/>
        <w:tab w:val="right" w:pos="9360"/>
      </w:tabs>
    </w:pPr>
  </w:style>
  <w:style w:type="character" w:customStyle="1" w:styleId="HeaderChar">
    <w:name w:val="Header Char"/>
    <w:basedOn w:val="DefaultParagraphFont"/>
    <w:link w:val="Header"/>
    <w:uiPriority w:val="99"/>
    <w:locked/>
    <w:rsid w:val="00374320"/>
    <w:rPr>
      <w:rFonts w:ascii="Times New Roman" w:hAnsi="Times New Roman" w:cs="Times New Roman"/>
      <w:sz w:val="24"/>
      <w:szCs w:val="24"/>
      <w:lang w:val="en-GB" w:eastAsia="en-GB"/>
    </w:rPr>
  </w:style>
  <w:style w:type="paragraph" w:styleId="Footer">
    <w:name w:val="footer"/>
    <w:basedOn w:val="Normal"/>
    <w:link w:val="FooterChar"/>
    <w:uiPriority w:val="99"/>
    <w:semiHidden/>
    <w:rsid w:val="00374320"/>
    <w:pPr>
      <w:tabs>
        <w:tab w:val="center" w:pos="4680"/>
        <w:tab w:val="right" w:pos="9360"/>
      </w:tabs>
    </w:pPr>
  </w:style>
  <w:style w:type="character" w:customStyle="1" w:styleId="FooterChar">
    <w:name w:val="Footer Char"/>
    <w:basedOn w:val="DefaultParagraphFont"/>
    <w:link w:val="Footer"/>
    <w:uiPriority w:val="99"/>
    <w:semiHidden/>
    <w:locked/>
    <w:rsid w:val="00374320"/>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975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Equality of Opportunity</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of Opportunity</dc:title>
  <dc:creator>user</dc:creator>
  <cp:lastModifiedBy>Nicholas Gray</cp:lastModifiedBy>
  <cp:revision>5</cp:revision>
  <dcterms:created xsi:type="dcterms:W3CDTF">2023-06-06T11:17:00Z</dcterms:created>
  <dcterms:modified xsi:type="dcterms:W3CDTF">2025-01-13T19:59:00Z</dcterms:modified>
</cp:coreProperties>
</file>